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wordprocessingml.comments+xml" PartName="/word/comment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05" w:rsidRPr="00AE0E9E" w:rsidRDefault="00915178">
      <w:pPr>
        <w:spacing w:after="120"/>
        <w:ind w:firstLine="720"/>
        <w:rPr>
          <w:rFonts w:ascii="Arial" w:eastAsia="Arial" w:hAnsi="Arial" w:cs="Arial"/>
          <w:sz w:val="23"/>
          <w:szCs w:val="23"/>
        </w:rPr>
        <w:bidi w:val="0"/>
      </w:pPr>
      <w:r>
        <w:rPr>
          <w:rFonts w:ascii="Arial" w:hAnsi="Arial" w:cs="Arial" w:eastAsia="Arial"/>
          <w:sz w:val="23"/>
          <w:szCs w:val="23"/>
          <w:lang w:val="en-gb"/>
          <w:b w:val="0"/>
          <w:bCs w:val="0"/>
          <w:i w:val="0"/>
          <w:iCs w:val="0"/>
          <w:u w:val="none"/>
          <w:rtl w:val="0"/>
        </w:rPr>
        <w:t xml:space="preserve">Under Article 24, paragraph 1, point 4) of the Law on Election of Members of Parliament ("Official Gazette of RS", No.14/22), </w:t>
      </w:r>
    </w:p>
    <w:p w:rsidR="004B7A05" w:rsidRPr="00AE0E9E" w:rsidRDefault="00915178">
      <w:pPr>
        <w:spacing w:after="360"/>
        <w:ind w:firstLine="720"/>
        <w:rPr>
          <w:rFonts w:ascii="Arial" w:eastAsia="Arial" w:hAnsi="Arial" w:cs="Arial"/>
          <w:sz w:val="23"/>
          <w:szCs w:val="23"/>
        </w:rPr>
        <w:bidi w:val="0"/>
      </w:pPr>
      <w:r>
        <w:rPr>
          <w:rFonts w:ascii="Arial" w:hAnsi="Arial" w:cs="Arial" w:eastAsia="Arial"/>
          <w:sz w:val="23"/>
          <w:szCs w:val="23"/>
          <w:lang w:val="en-gb"/>
          <w:b w:val="0"/>
          <w:bCs w:val="0"/>
          <w:i w:val="0"/>
          <w:iCs w:val="0"/>
          <w:u w:val="none"/>
          <w:rtl w:val="0"/>
        </w:rPr>
        <w:t xml:space="preserve">The Republic Electoral Commission, at its sitting held on 15 February 2022, adopted the following</w:t>
      </w:r>
    </w:p>
    <w:p w:rsidR="004B7A05" w:rsidRPr="00AE0E9E" w:rsidRDefault="00AE0E9E" w:rsidP="006C48BD">
      <w:pPr>
        <w:spacing w:after="120"/>
        <w:jc w:val="center"/>
        <w:rPr>
          <w:rFonts w:ascii="Arial" w:eastAsia="Arial Bold" w:hAnsi="Arial" w:cs="Arial"/>
          <w:b/>
          <w:smallCaps/>
          <w:sz w:val="36"/>
          <w:szCs w:val="36"/>
        </w:rPr>
        <w:bidi w:val="0"/>
      </w:pPr>
      <w:r>
        <w:rPr>
          <w:rFonts w:ascii="Arial" w:hAnsi="Arial" w:cs="Arial" w:eastAsia="Arial Bold"/>
          <w:smallCaps/>
          <w:sz w:val="36"/>
          <w:szCs w:val="36"/>
          <w:lang w:val="en-gb"/>
          <w:b w:val="1"/>
          <w:bCs w:val="1"/>
          <w:i w:val="0"/>
          <w:iCs w:val="0"/>
          <w:u w:val="none"/>
          <w:rtl w:val="0"/>
        </w:rPr>
        <w:t xml:space="preserve">D E C I S I O N</w:t>
      </w:r>
    </w:p>
    <w:p w:rsidR="006C48BD" w:rsidRDefault="00AE0E9E" w:rsidP="006C48BD">
      <w:pPr>
        <w:spacing w:after="0"/>
        <w:jc w:val="center"/>
        <w:rPr>
          <w:rFonts w:ascii="Arial" w:eastAsia="Arial Bold" w:hAnsi="Arial" w:cs="Arial"/>
          <w:b/>
          <w:caps/>
          <w:sz w:val="24"/>
          <w:szCs w:val="28"/>
        </w:rPr>
        <w:bidi w:val="0"/>
      </w:pPr>
      <w:r>
        <w:rPr>
          <w:rFonts w:ascii="Arial" w:hAnsi="Arial" w:cs="Arial" w:eastAsia="Arial Bold"/>
          <w:caps/>
          <w:sz w:val="24"/>
          <w:szCs w:val="28"/>
          <w:lang w:val="en-gb"/>
          <w:b w:val="1"/>
          <w:bCs w:val="1"/>
          <w:i w:val="0"/>
          <w:iCs w:val="0"/>
          <w:u w:val="none"/>
          <w:rtl w:val="0"/>
        </w:rPr>
        <w:t xml:space="preserve">on the Forms for applications</w:t>
      </w:r>
      <w:r>
        <w:rPr>
          <w:rFonts w:ascii="Arial" w:hAnsi="Arial" w:cs="Arial" w:eastAsia="Arial Bold"/>
          <w:caps/>
          <w:sz w:val="24"/>
          <w:szCs w:val="28"/>
          <w:lang w:val="en-gb"/>
          <w:b w:val="0"/>
          <w:bCs w:val="0"/>
          <w:i w:val="0"/>
          <w:iCs w:val="0"/>
          <w:u w:val="none"/>
          <w:rtl w:val="0"/>
        </w:rPr>
        <w:t xml:space="preserve"> </w:t>
      </w:r>
    </w:p>
    <w:p w:rsidR="006C48BD" w:rsidRDefault="00AE0E9E" w:rsidP="006C48BD">
      <w:pPr>
        <w:spacing w:after="0"/>
        <w:jc w:val="center"/>
        <w:rPr>
          <w:rFonts w:ascii="Arial" w:eastAsia="Arial Bold" w:hAnsi="Arial" w:cs="Arial"/>
          <w:b/>
          <w:caps/>
          <w:sz w:val="24"/>
          <w:szCs w:val="28"/>
        </w:rPr>
        <w:bidi w:val="0"/>
      </w:pPr>
      <w:r>
        <w:rPr>
          <w:rFonts w:ascii="Arial" w:hAnsi="Arial" w:cs="Arial" w:eastAsia="Arial Bold"/>
          <w:caps/>
          <w:sz w:val="24"/>
          <w:szCs w:val="28"/>
          <w:lang w:val="en-gb"/>
          <w:b w:val="1"/>
          <w:bCs w:val="1"/>
          <w:i w:val="0"/>
          <w:iCs w:val="0"/>
          <w:u w:val="none"/>
          <w:rtl w:val="0"/>
        </w:rPr>
        <w:t xml:space="preserve">for observing the work of electoral management bodies</w:t>
      </w:r>
      <w:r>
        <w:rPr>
          <w:rFonts w:ascii="Arial" w:hAnsi="Arial" w:cs="Arial" w:eastAsia="Arial Bold"/>
          <w:caps/>
          <w:sz w:val="24"/>
          <w:szCs w:val="28"/>
          <w:lang w:val="en-gb"/>
          <w:b w:val="0"/>
          <w:bCs w:val="0"/>
          <w:i w:val="0"/>
          <w:iCs w:val="0"/>
          <w:u w:val="none"/>
          <w:rtl w:val="0"/>
        </w:rPr>
        <w:t xml:space="preserve"> </w:t>
      </w:r>
    </w:p>
    <w:p w:rsidR="004B7A05" w:rsidRDefault="006C48BD" w:rsidP="006C48BD">
      <w:pPr>
        <w:spacing w:after="0"/>
        <w:jc w:val="center"/>
        <w:rPr>
          <w:rFonts w:ascii="Arial" w:eastAsia="Arial Bold" w:hAnsi="Arial" w:cs="Arial"/>
          <w:b/>
          <w:caps/>
          <w:sz w:val="24"/>
          <w:szCs w:val="28"/>
        </w:rPr>
        <w:bidi w:val="0"/>
      </w:pPr>
      <w:r>
        <w:rPr>
          <w:rFonts w:ascii="Arial" w:hAnsi="Arial" w:cs="Arial" w:eastAsia="Arial Bold"/>
          <w:caps/>
          <w:sz w:val="24"/>
          <w:szCs w:val="28"/>
          <w:lang w:val="en-gb"/>
          <w:b w:val="1"/>
          <w:bCs w:val="1"/>
          <w:i w:val="0"/>
          <w:iCs w:val="0"/>
          <w:u w:val="none"/>
          <w:rtl w:val="0"/>
        </w:rPr>
        <w:t xml:space="preserve">in parliamentary elections</w:t>
      </w:r>
    </w:p>
    <w:p w:rsidR="006C48BD" w:rsidRPr="00AE0E9E" w:rsidRDefault="006C48BD" w:rsidP="006C48BD">
      <w:pPr>
        <w:spacing w:after="360"/>
        <w:jc w:val="center"/>
        <w:rPr>
          <w:rFonts w:ascii="Arial" w:hAnsi="Arial" w:cs="Arial"/>
          <w:b/>
          <w:caps/>
          <w:sz w:val="28"/>
          <w:szCs w:val="28"/>
        </w:rPr>
        <w:bidi w:val="0"/>
      </w:pPr>
      <w:r>
        <w:rPr>
          <w:rFonts w:ascii="Arial" w:hAnsi="Arial" w:cs="Arial" w:eastAsia="Arial Bold"/>
          <w:caps/>
          <w:sz w:val="24"/>
          <w:szCs w:val="28"/>
          <w:lang w:val="en-gb"/>
          <w:b w:val="1"/>
          <w:bCs w:val="1"/>
          <w:i w:val="0"/>
          <w:iCs w:val="0"/>
          <w:u w:val="none"/>
          <w:rtl w:val="0"/>
        </w:rPr>
        <w:t xml:space="preserve">SCHEDULED FOR 3</w:t>
      </w:r>
      <w:r>
        <w:rPr>
          <w:rFonts w:ascii="Arial" w:hAnsi="Arial" w:cs="Arial" w:eastAsia="Arial Bold"/>
          <w:caps/>
          <w:sz w:val="24"/>
          <w:szCs w:val="28"/>
          <w:lang w:val="en-gb"/>
          <w:b w:val="0"/>
          <w:bCs w:val="0"/>
          <w:i w:val="0"/>
          <w:iCs w:val="0"/>
          <w:u w:val="none"/>
          <w:rtl w:val="0"/>
        </w:rPr>
        <w:t xml:space="preserve"> </w:t>
      </w:r>
      <w:r>
        <w:rPr>
          <w:rFonts w:ascii="Arial" w:hAnsi="Arial" w:cs="Arial" w:eastAsia="Arial Bold"/>
          <w:caps/>
          <w:sz w:val="24"/>
          <w:szCs w:val="28"/>
          <w:lang w:val="en-gb"/>
          <w:b w:val="1"/>
          <w:bCs w:val="1"/>
          <w:i w:val="0"/>
          <w:iCs w:val="0"/>
          <w:u w:val="none"/>
          <w:rtl w:val="0"/>
        </w:rPr>
        <w:t xml:space="preserve">APRIL 2022</w:t>
      </w:r>
    </w:p>
    <w:p w:rsidR="004B7A05" w:rsidRPr="00AE0E9E" w:rsidRDefault="00915178">
      <w:pPr>
        <w:spacing w:before="120" w:after="120"/>
        <w:jc w:val="center"/>
        <w:rPr>
          <w:rFonts w:ascii="Arial" w:eastAsia="Arial" w:hAnsi="Arial" w:cs="Arial"/>
          <w:b/>
          <w:sz w:val="23"/>
          <w:szCs w:val="23"/>
        </w:rPr>
        <w:bidi w:val="0"/>
      </w:pPr>
      <w:r>
        <w:rPr>
          <w:rFonts w:ascii="Arial" w:hAnsi="Arial" w:cs="Arial" w:eastAsia="Arial"/>
          <w:sz w:val="23"/>
          <w:szCs w:val="23"/>
          <w:lang w:val="en-gb"/>
          <w:b w:val="1"/>
          <w:bCs w:val="1"/>
          <w:i w:val="0"/>
          <w:iCs w:val="0"/>
          <w:u w:val="none"/>
          <w:rtl w:val="0"/>
        </w:rPr>
        <w:t xml:space="preserve">Article 1</w:t>
      </w:r>
    </w:p>
    <w:p w:rsidR="004B7A05" w:rsidRPr="00AE0E9E" w:rsidRDefault="00E9683A" w:rsidP="004362E2">
      <w:pPr>
        <w:spacing w:after="240"/>
        <w:ind w:firstLine="720"/>
        <w:rPr>
          <w:rFonts w:ascii="Arial" w:eastAsia="Arial" w:hAnsi="Arial" w:cs="Arial"/>
          <w:sz w:val="23"/>
          <w:szCs w:val="23"/>
        </w:rPr>
        <w:bidi w:val="0"/>
      </w:pPr>
      <w:r>
        <w:rPr>
          <w:rFonts w:ascii="Arial" w:hAnsi="Arial" w:cs="Arial" w:eastAsia="Arial"/>
          <w:sz w:val="23"/>
          <w:szCs w:val="23"/>
          <w:lang w:val="en-gb"/>
          <w:b w:val="0"/>
          <w:bCs w:val="0"/>
          <w:i w:val="0"/>
          <w:iCs w:val="0"/>
          <w:u w:val="none"/>
          <w:rtl w:val="0"/>
        </w:rPr>
        <w:t xml:space="preserve">This Decision establishes the Forms for applications for observing the work of electoral management bodies in parliamentary elections scheduled for </w:t>
      </w:r>
      <w:r>
        <w:rPr>
          <w:rFonts w:ascii="Arial" w:hAnsi="Arial" w:cs="Arial" w:eastAsia="Arial"/>
          <w:color w:val="000000"/>
          <w:sz w:val="23"/>
          <w:szCs w:val="23"/>
          <w:lang w:val="en-gb"/>
          <w:b w:val="0"/>
          <w:bCs w:val="0"/>
          <w:i w:val="0"/>
          <w:iCs w:val="0"/>
          <w:u w:val="none"/>
          <w:rtl w:val="0"/>
        </w:rPr>
        <w:t xml:space="preserve">3 April </w:t>
      </w:r>
      <w:r>
        <w:rPr>
          <w:rFonts w:ascii="Arial" w:hAnsi="Arial" w:cs="Arial" w:eastAsia="Arial"/>
          <w:sz w:val="23"/>
          <w:szCs w:val="23"/>
          <w:lang w:val="en-gb"/>
          <w:b w:val="0"/>
          <w:bCs w:val="0"/>
          <w:i w:val="0"/>
          <w:iCs w:val="0"/>
          <w:u w:val="none"/>
          <w:rtl w:val="0"/>
        </w:rPr>
        <w:t xml:space="preserve">2022 (Republic Electoral Commission, local electoral commissions and polling boards).</w:t>
      </w:r>
    </w:p>
    <w:p w:rsidR="006C3A65" w:rsidRPr="00AE0E9E" w:rsidRDefault="006C3A65" w:rsidP="006C3A65">
      <w:pPr>
        <w:spacing w:before="120" w:after="120"/>
        <w:jc w:val="center"/>
        <w:rPr>
          <w:rFonts w:ascii="Arial" w:eastAsia="Arial" w:hAnsi="Arial" w:cs="Arial"/>
          <w:b/>
          <w:sz w:val="23"/>
          <w:szCs w:val="23"/>
        </w:rPr>
        <w:bidi w:val="0"/>
      </w:pPr>
      <w:r>
        <w:rPr>
          <w:rFonts w:ascii="Arial" w:hAnsi="Arial" w:cs="Arial" w:eastAsia="Arial"/>
          <w:sz w:val="23"/>
          <w:szCs w:val="23"/>
          <w:lang w:val="en-gb"/>
          <w:b w:val="1"/>
          <w:bCs w:val="1"/>
          <w:i w:val="0"/>
          <w:iCs w:val="0"/>
          <w:u w:val="none"/>
          <w:rtl w:val="0"/>
        </w:rPr>
        <w:t xml:space="preserve">Article 2</w:t>
      </w:r>
    </w:p>
    <w:p w:rsidR="004848E1" w:rsidRDefault="00AE0E9E" w:rsidP="004848E1">
      <w:pPr>
        <w:spacing w:after="120"/>
        <w:ind w:firstLine="720"/>
        <w:rPr>
          <w:rFonts w:ascii="Arial" w:eastAsia="Arial" w:hAnsi="Arial" w:cs="Arial"/>
          <w:sz w:val="23"/>
          <w:szCs w:val="23"/>
        </w:rPr>
        <w:bidi w:val="0"/>
      </w:pPr>
      <w:r>
        <w:rPr>
          <w:rFonts w:ascii="Arial" w:hAnsi="Arial" w:cs="Arial" w:eastAsia="Arial"/>
          <w:sz w:val="23"/>
          <w:szCs w:val="23"/>
          <w:lang w:val="en-gb"/>
          <w:b w:val="0"/>
          <w:bCs w:val="0"/>
          <w:i w:val="0"/>
          <w:iCs w:val="0"/>
          <w:u w:val="none"/>
          <w:rtl w:val="0"/>
        </w:rPr>
        <w:t xml:space="preserve">(1) The following Forms shall be used for applications of domestic observers (associations registered in the Republic of Serbia whose goals are achieved in the field of elections):</w:t>
      </w:r>
    </w:p>
    <w:p w:rsidR="000C14E7" w:rsidRDefault="00AE0E9E" w:rsidP="004848E1">
      <w:pPr>
        <w:spacing w:after="120"/>
        <w:ind w:firstLine="720"/>
        <w:rPr>
          <w:rFonts w:ascii="Arial" w:eastAsia="Arial" w:hAnsi="Arial" w:cs="Arial"/>
          <w:sz w:val="23"/>
          <w:szCs w:val="23"/>
        </w:rPr>
        <w:bidi w:val="0"/>
      </w:pPr>
      <w:r>
        <w:rPr>
          <w:rFonts w:ascii="Arial" w:hAnsi="Arial" w:cs="Arial" w:eastAsia="Arial"/>
          <w:sz w:val="23"/>
          <w:szCs w:val="23"/>
          <w:lang w:val="en-gb"/>
          <w:b w:val="0"/>
          <w:bCs w:val="0"/>
          <w:i w:val="0"/>
          <w:iCs w:val="0"/>
          <w:u w:val="none"/>
          <w:rtl w:val="0"/>
        </w:rPr>
        <w:t xml:space="preserve">1) Application of domestic observers of the work of electoral management bodies in parliamentary elections scheduled for 3 April 2022 (DP-1 Form);</w:t>
      </w:r>
    </w:p>
    <w:p w:rsidR="00A43D91" w:rsidRDefault="00A43D91" w:rsidP="004666C0">
      <w:pPr>
        <w:spacing w:after="240"/>
        <w:ind w:firstLine="720"/>
        <w:rPr>
          <w:rFonts w:ascii="Arial" w:eastAsia="Arial" w:hAnsi="Arial" w:cs="Arial"/>
          <w:sz w:val="23"/>
          <w:szCs w:val="23"/>
        </w:rPr>
        <w:bidi w:val="0"/>
      </w:pPr>
      <w:r>
        <w:rPr>
          <w:rFonts w:ascii="Arial" w:hAnsi="Arial" w:cs="Arial" w:eastAsia="Arial"/>
          <w:sz w:val="23"/>
          <w:szCs w:val="23"/>
          <w:lang w:val="en-gb"/>
          <w:b w:val="0"/>
          <w:bCs w:val="0"/>
          <w:i w:val="0"/>
          <w:iCs w:val="0"/>
          <w:u w:val="none"/>
          <w:rtl w:val="0"/>
        </w:rPr>
        <w:t xml:space="preserve">2) List of representatives of the domestic observers applying for the accreditation to observe the work of electoral management bodies in parliamentary elections scheduled for 3 April 2022 (DP-2 Form).</w:t>
      </w:r>
    </w:p>
    <w:p w:rsidR="004848E1" w:rsidRDefault="004666C0" w:rsidP="004848E1">
      <w:pPr>
        <w:spacing w:after="120"/>
        <w:ind w:firstLine="720"/>
        <w:rPr>
          <w:rFonts w:ascii="Arial" w:eastAsia="Arial" w:hAnsi="Arial" w:cs="Arial"/>
          <w:sz w:val="23"/>
          <w:szCs w:val="23"/>
        </w:rPr>
        <w:bidi w:val="0"/>
      </w:pPr>
      <w:r>
        <w:rPr>
          <w:rFonts w:ascii="Arial" w:hAnsi="Arial" w:cs="Arial" w:eastAsia="Arial"/>
          <w:sz w:val="23"/>
          <w:szCs w:val="23"/>
          <w:lang w:val="en-gb"/>
          <w:b w:val="0"/>
          <w:bCs w:val="0"/>
          <w:i w:val="0"/>
          <w:iCs w:val="0"/>
          <w:u w:val="none"/>
          <w:rtl w:val="0"/>
        </w:rPr>
        <w:t xml:space="preserve">(2) The following Forms shall be used for applications of foreign observers (international and foreign organisations and associations) and applications of foreign countries as observers:</w:t>
      </w:r>
    </w:p>
    <w:p w:rsidR="004848E1" w:rsidRDefault="004848E1" w:rsidP="004848E1">
      <w:pPr>
        <w:spacing w:after="120"/>
        <w:ind w:firstLine="720"/>
        <w:rPr>
          <w:rFonts w:ascii="Arial" w:eastAsia="Arial" w:hAnsi="Arial" w:cs="Arial"/>
          <w:sz w:val="23"/>
          <w:szCs w:val="23"/>
        </w:rPr>
        <w:bidi w:val="0"/>
      </w:pPr>
      <w:r>
        <w:rPr>
          <w:rFonts w:ascii="Arial" w:hAnsi="Arial" w:cs="Arial" w:eastAsia="Arial"/>
          <w:sz w:val="23"/>
          <w:szCs w:val="23"/>
          <w:lang w:val="en-gb"/>
          <w:b w:val="0"/>
          <w:bCs w:val="0"/>
          <w:i w:val="0"/>
          <w:iCs w:val="0"/>
          <w:u w:val="none"/>
          <w:rtl w:val="0"/>
        </w:rPr>
        <w:t xml:space="preserve">1) Application of foreign observers of the work of electoral management bodies in parliamentary elections scheduled for 3 April 2022 (SP-1 Form);</w:t>
      </w:r>
    </w:p>
    <w:p w:rsidR="00A43D91" w:rsidRDefault="004848E1" w:rsidP="004362E2">
      <w:pPr>
        <w:spacing w:after="240"/>
        <w:ind w:firstLine="720"/>
        <w:rPr>
          <w:rFonts w:ascii="Arial" w:eastAsia="Arial" w:hAnsi="Arial" w:cs="Arial"/>
          <w:sz w:val="23"/>
          <w:szCs w:val="23"/>
        </w:rPr>
        <w:bidi w:val="0"/>
      </w:pPr>
      <w:r>
        <w:rPr>
          <w:rFonts w:ascii="Arial" w:hAnsi="Arial" w:cs="Arial" w:eastAsia="Arial"/>
          <w:sz w:val="23"/>
          <w:szCs w:val="23"/>
          <w:lang w:val="en-gb"/>
          <w:b w:val="0"/>
          <w:bCs w:val="0"/>
          <w:i w:val="0"/>
          <w:iCs w:val="0"/>
          <w:u w:val="none"/>
          <w:rtl w:val="0"/>
        </w:rPr>
        <w:t xml:space="preserve">2) List of representatives of the foreign observers applying for the accreditation to observe the work of electoral management bodies in parliamentary elections scheduled for 3 April 2022 (SP-2 Form).</w:t>
      </w:r>
    </w:p>
    <w:p w:rsidR="006C3A65" w:rsidRPr="00AE0E9E" w:rsidRDefault="006C3A65" w:rsidP="006C3A65">
      <w:pPr>
        <w:spacing w:after="120"/>
        <w:jc w:val="center"/>
        <w:rPr>
          <w:rFonts w:ascii="Arial" w:eastAsia="Arial" w:hAnsi="Arial" w:cs="Arial"/>
          <w:b/>
          <w:sz w:val="23"/>
          <w:szCs w:val="23"/>
        </w:rPr>
        <w:bidi w:val="0"/>
      </w:pPr>
      <w:r>
        <w:rPr>
          <w:rFonts w:ascii="Arial" w:hAnsi="Arial" w:cs="Arial" w:eastAsia="Arial"/>
          <w:sz w:val="23"/>
          <w:szCs w:val="23"/>
          <w:lang w:val="en-gb"/>
          <w:b w:val="1"/>
          <w:bCs w:val="1"/>
          <w:i w:val="0"/>
          <w:iCs w:val="0"/>
          <w:u w:val="none"/>
          <w:rtl w:val="0"/>
        </w:rPr>
        <w:t xml:space="preserve">Article 3</w:t>
      </w:r>
    </w:p>
    <w:p w:rsidR="006C3A65" w:rsidRPr="00AE0E9E" w:rsidRDefault="00497594" w:rsidP="004362E2">
      <w:pPr>
        <w:spacing w:after="480"/>
        <w:ind w:firstLine="720"/>
        <w:rPr>
          <w:rFonts w:ascii="Arial" w:eastAsia="Arial" w:hAnsi="Arial" w:cs="Arial"/>
          <w:sz w:val="23"/>
          <w:szCs w:val="23"/>
        </w:rPr>
        <w:bidi w:val="0"/>
      </w:pPr>
      <w:r>
        <w:rPr>
          <w:rFonts w:ascii="Arial" w:hAnsi="Arial" w:cs="Arial" w:eastAsia="Arial"/>
          <w:sz w:val="23"/>
          <w:szCs w:val="23"/>
          <w:lang w:val="en-gb"/>
          <w:b w:val="0"/>
          <w:bCs w:val="0"/>
          <w:i w:val="0"/>
          <w:iCs w:val="0"/>
          <w:u w:val="none"/>
          <w:rtl w:val="0"/>
        </w:rPr>
        <w:t xml:space="preserve">The Forms referred to in Article 2, paragraph 2 of this Decision shall be translated into English and as such they shall be available for interested international and foreign organisations and associations and representatives of foreign countries.</w:t>
      </w:r>
    </w:p>
    <w:p w:rsidR="006C3A65" w:rsidRPr="00AE0E9E" w:rsidRDefault="006C3A65" w:rsidP="006C3A65">
      <w:pPr>
        <w:spacing w:before="120" w:after="120"/>
        <w:jc w:val="center"/>
        <w:rPr>
          <w:rFonts w:ascii="Arial" w:eastAsia="Arial" w:hAnsi="Arial" w:cs="Arial"/>
          <w:b/>
          <w:sz w:val="23"/>
          <w:szCs w:val="23"/>
        </w:rPr>
        <w:bidi w:val="0"/>
      </w:pPr>
      <w:r>
        <w:rPr>
          <w:rFonts w:ascii="Arial" w:hAnsi="Arial" w:cs="Arial" w:eastAsia="Arial"/>
          <w:sz w:val="23"/>
          <w:szCs w:val="23"/>
          <w:lang w:val="en-gb"/>
          <w:b w:val="1"/>
          <w:bCs w:val="1"/>
          <w:i w:val="0"/>
          <w:iCs w:val="0"/>
          <w:u w:val="none"/>
          <w:rtl w:val="0"/>
        </w:rPr>
        <w:t xml:space="preserve">Article 4</w:t>
      </w:r>
    </w:p>
    <w:p w:rsidR="00DA5F64" w:rsidRPr="00DA5F64" w:rsidRDefault="00DA5F64" w:rsidP="00DA5F64">
      <w:pPr>
        <w:spacing w:after="120"/>
        <w:ind w:firstLine="720"/>
        <w:rPr>
          <w:rFonts w:ascii="Arial" w:eastAsia="Arial" w:hAnsi="Arial" w:cs="Arial"/>
          <w:sz w:val="23"/>
          <w:szCs w:val="23"/>
        </w:rPr>
        <w:bidi w:val="0"/>
      </w:pPr>
      <w:r>
        <w:rPr>
          <w:rFonts w:ascii="Arial" w:hAnsi="Arial" w:cs="Arial" w:eastAsia="Arial"/>
          <w:sz w:val="23"/>
          <w:szCs w:val="23"/>
          <w:lang w:val="en-gb"/>
          <w:b w:val="0"/>
          <w:bCs w:val="0"/>
          <w:i w:val="0"/>
          <w:iCs w:val="0"/>
          <w:u w:val="none"/>
          <w:rtl w:val="0"/>
        </w:rPr>
        <w:t xml:space="preserve">(1) This Decision shall be published on the website of the Republic Electoral Commission.</w:t>
      </w:r>
    </w:p>
    <w:p w:rsidR="004B7A05" w:rsidRPr="00AE0E9E" w:rsidRDefault="00DA5F64" w:rsidP="00DA5F64">
      <w:pPr>
        <w:spacing w:after="120"/>
        <w:ind w:firstLine="720"/>
        <w:rPr>
          <w:rFonts w:ascii="Arial" w:eastAsia="Arial" w:hAnsi="Arial" w:cs="Arial"/>
          <w:sz w:val="23"/>
          <w:szCs w:val="23"/>
        </w:rPr>
        <w:bidi w:val="0"/>
      </w:pPr>
      <w:r>
        <w:rPr>
          <w:rFonts w:ascii="Arial" w:hAnsi="Arial" w:cs="Arial" w:eastAsia="Arial"/>
          <w:sz w:val="23"/>
          <w:szCs w:val="23"/>
          <w:lang w:val="en-gb"/>
          <w:b w:val="0"/>
          <w:bCs w:val="0"/>
          <w:i w:val="0"/>
          <w:iCs w:val="0"/>
          <w:u w:val="none"/>
          <w:rtl w:val="0"/>
        </w:rPr>
        <w:t xml:space="preserve">(2) This Decision shall enter into force on the day of its publication.</w:t>
      </w:r>
    </w:p>
    <w:p w:rsidR="004B7A05" w:rsidRPr="003C3EA1" w:rsidRDefault="00915178" w:rsidP="00C70141">
      <w:pPr>
        <w:tabs>
          <w:tab w:val="left" w:pos="993"/>
        </w:tabs>
        <w:spacing w:before="360" w:after="60"/>
        <w:rPr>
          <w:rFonts w:ascii="Arial" w:eastAsia="Arial" w:hAnsi="Arial" w:cs="Arial"/>
          <w:color w:val="000000"/>
          <w:sz w:val="23"/>
          <w:szCs w:val="23"/>
        </w:rPr>
        <w:bidi w:val="0"/>
      </w:pPr>
      <w:r>
        <w:rPr>
          <w:rFonts w:ascii="Arial" w:hAnsi="Arial" w:cs="Arial" w:eastAsia="Arial"/>
          <w:color w:val="000000"/>
          <w:sz w:val="23"/>
          <w:szCs w:val="23"/>
          <w:lang w:val="en-gb"/>
          <w:b w:val="0"/>
          <w:bCs w:val="0"/>
          <w:i w:val="0"/>
          <w:iCs w:val="0"/>
          <w:u w:val="none"/>
          <w:rtl w:val="0"/>
        </w:rPr>
        <w:t xml:space="preserve">02 No. 013-468/22 </w:t>
      </w:r>
    </w:p>
    <w:p w:rsidR="004B7A05" w:rsidRPr="00AE0E9E" w:rsidRDefault="00915178" w:rsidP="00C70141">
      <w:pPr>
        <w:tabs>
          <w:tab w:val="left" w:pos="993"/>
        </w:tabs>
        <w:spacing w:after="480"/>
        <w:rPr>
          <w:rFonts w:ascii="Arial" w:eastAsia="Arial" w:hAnsi="Arial" w:cs="Arial"/>
          <w:color w:val="000000"/>
          <w:sz w:val="23"/>
          <w:szCs w:val="23"/>
        </w:rPr>
        <w:bidi w:val="0"/>
      </w:pPr>
      <w:r>
        <w:rPr>
          <w:rFonts w:ascii="Arial" w:hAnsi="Arial" w:cs="Arial" w:eastAsia="Arial"/>
          <w:color w:val="000000"/>
          <w:sz w:val="23"/>
          <w:szCs w:val="23"/>
          <w:lang w:val="en-gb"/>
          <w:b w:val="0"/>
          <w:bCs w:val="0"/>
          <w:i w:val="0"/>
          <w:iCs w:val="0"/>
          <w:u w:val="none"/>
          <w:rtl w:val="0"/>
        </w:rPr>
        <w:t xml:space="preserve">In Belgrade, 15</w:t>
      </w:r>
      <w:r>
        <w:rPr>
          <w:rFonts w:ascii="Arial" w:hAnsi="Arial" w:cs="Arial" w:eastAsia="Arial"/>
          <w:sz w:val="23"/>
          <w:szCs w:val="23"/>
          <w:lang w:val="en-gb"/>
          <w:b w:val="0"/>
          <w:bCs w:val="0"/>
          <w:i w:val="0"/>
          <w:iCs w:val="0"/>
          <w:u w:val="none"/>
          <w:rtl w:val="0"/>
        </w:rPr>
        <w:t xml:space="preserve"> February</w:t>
      </w:r>
      <w:r>
        <w:rPr>
          <w:rFonts w:ascii="Arial" w:hAnsi="Arial" w:cs="Arial" w:eastAsia="Arial"/>
          <w:color w:val="000000"/>
          <w:sz w:val="23"/>
          <w:szCs w:val="23"/>
          <w:lang w:val="en-gb"/>
          <w:b w:val="0"/>
          <w:bCs w:val="0"/>
          <w:i w:val="0"/>
          <w:iCs w:val="0"/>
          <w:u w:val="none"/>
          <w:rtl w:val="0"/>
        </w:rPr>
        <w:t xml:space="preserve"> 2022</w:t>
      </w:r>
    </w:p>
    <w:p w:rsidR="004B7A05" w:rsidRPr="00AE0E9E" w:rsidRDefault="00915178">
      <w:pPr>
        <w:spacing w:after="600"/>
        <w:jc w:val="center"/>
        <w:rPr>
          <w:rFonts w:ascii="Arial" w:eastAsia="Arial" w:hAnsi="Arial" w:cs="Arial"/>
          <w:color w:val="000000"/>
          <w:sz w:val="24"/>
          <w:szCs w:val="24"/>
        </w:rPr>
        <w:bidi w:val="0"/>
      </w:pPr>
      <w:r>
        <w:rPr>
          <w:rFonts w:ascii="Arial" w:hAnsi="Arial" w:cs="Arial" w:eastAsia="Arial"/>
          <w:color w:val="000000"/>
          <w:sz w:val="24"/>
          <w:szCs w:val="24"/>
          <w:lang w:val="en-gb"/>
          <w:b w:val="1"/>
          <w:bCs w:val="1"/>
          <w:i w:val="0"/>
          <w:iCs w:val="0"/>
          <w:u w:val="none"/>
          <w:rtl w:val="0"/>
        </w:rPr>
        <w:t xml:space="preserve">REPUBLIC ELECTORAL COMMISSION</w:t>
      </w:r>
    </w:p>
    <w:p w:rsidR="004362E2" w:rsidRDefault="004362E2" w:rsidP="004362E2">
      <w:pPr>
        <w:tabs>
          <w:tab w:val="center" w:pos="6804"/>
        </w:tabs>
        <w:spacing w:after="360"/>
        <w:rPr>
          <w:rFonts w:ascii="Arial" w:eastAsia="Arial" w:hAnsi="Arial" w:cs="Arial"/>
          <w:color w:val="000000"/>
          <w:sz w:val="23"/>
          <w:szCs w:val="23"/>
        </w:rPr>
        <w:bidi w:val="0"/>
      </w:pPr>
      <w:r>
        <w:rPr>
          <w:rFonts w:ascii="Arial" w:hAnsi="Arial" w:cs="Arial" w:eastAsia="Arial"/>
          <w:color w:val="000000"/>
          <w:sz w:val="23"/>
          <w:szCs w:val="23"/>
          <w:lang w:val="en-gb"/>
          <w:b w:val="0"/>
          <w:bCs w:val="0"/>
          <w:i w:val="0"/>
          <w:iCs w:val="0"/>
          <w:u w:val="none"/>
          <w:rtl w:val="0"/>
        </w:rPr>
        <w:tab/>
      </w:r>
      <w:r>
        <w:rPr>
          <w:rFonts w:ascii="Arial" w:hAnsi="Arial" w:cs="Arial" w:eastAsia="Arial"/>
          <w:color w:val="000000"/>
          <w:sz w:val="23"/>
          <w:szCs w:val="23"/>
          <w:lang w:val="en-gb"/>
          <w:b w:val="0"/>
          <w:bCs w:val="0"/>
          <w:i w:val="0"/>
          <w:iCs w:val="0"/>
          <w:u w:val="none"/>
          <w:rtl w:val="0"/>
        </w:rPr>
        <w:t xml:space="preserve">CHAIRPERSON</w:t>
      </w:r>
    </w:p>
    <w:p w:rsidR="004B7A05" w:rsidRPr="00AE0E9E" w:rsidRDefault="004362E2" w:rsidP="004362E2">
      <w:pPr>
        <w:tabs>
          <w:tab w:val="center" w:pos="6804"/>
        </w:tabs>
        <w:spacing w:after="360"/>
        <w:rPr>
          <w:rFonts w:ascii="Arial" w:hAnsi="Arial" w:cs="Arial"/>
          <w:sz w:val="23"/>
          <w:szCs w:val="23"/>
        </w:rPr>
        <w:bidi w:val="0"/>
      </w:pPr>
      <w:r>
        <w:rPr>
          <w:rFonts w:ascii="Arial" w:hAnsi="Arial" w:cs="Arial" w:eastAsia="Arial"/>
          <w:color w:val="000000"/>
          <w:sz w:val="23"/>
          <w:szCs w:val="23"/>
          <w:lang w:val="en-gb"/>
          <w:b w:val="0"/>
          <w:bCs w:val="0"/>
          <w:i w:val="0"/>
          <w:iCs w:val="0"/>
          <w:u w:val="none"/>
          <w:rtl w:val="0"/>
        </w:rPr>
        <w:tab/>
      </w:r>
      <w:r>
        <w:rPr>
          <w:rFonts w:ascii="Arial" w:hAnsi="Arial" w:cs="Arial" w:eastAsia="Arial"/>
          <w:color w:val="000000"/>
          <w:sz w:val="23"/>
          <w:szCs w:val="23"/>
          <w:lang w:val="en-gb"/>
          <w:b w:val="0"/>
          <w:bCs w:val="0"/>
          <w:i w:val="0"/>
          <w:iCs w:val="0"/>
          <w:u w:val="none"/>
          <w:rtl w:val="0"/>
        </w:rPr>
        <w:t xml:space="preserve">Vladimir Dimitrijević</w:t>
      </w:r>
    </w:p>
    <w:p w:rsidR="004B7A05" w:rsidRPr="00AE0E9E" w:rsidRDefault="004B7A05">
      <w:pPr>
        <w:rPr>
          <w:rFonts w:ascii="Arial" w:hAnsi="Arial" w:cs="Arial"/>
        </w:rPr>
      </w:pPr>
    </w:p>
    <w:sectPr w:rsidR="004B7A05" w:rsidRPr="00AE0E9E" w:rsidSect="00132EAE">
      <w:headerReference w:type="default" r:id="rId9"/>
      <w:pgSz w:w="11906" w:h="16838" w:code="9"/>
      <w:pgMar w:top="1440" w:right="1800" w:bottom="1440" w:left="1800" w:header="720" w:footer="720" w:gutter="0"/>
      <w:pgNumType w:start="1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F5" w:rsidRDefault="002A23F5">
      <w:pPr>
        <w:spacing w:after="0"/>
      </w:pPr>
      <w:r>
        <w:separator/>
      </w:r>
    </w:p>
  </w:endnote>
  <w:endnote w:type="continuationSeparator" w:id="0">
    <w:p w:rsidR="002A23F5" w:rsidRDefault="002A23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F5" w:rsidRDefault="002A23F5">
      <w:pPr>
        <w:spacing w:after="0"/>
      </w:pPr>
      <w:r>
        <w:separator/>
      </w:r>
    </w:p>
  </w:footnote>
  <w:footnote w:type="continuationSeparator" w:id="0">
    <w:p w:rsidR="002A23F5" w:rsidRDefault="002A23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A05" w:rsidRDefault="009151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rFonts w:ascii="Arial" w:eastAsia="Arial" w:hAnsi="Arial" w:cs="Arial"/>
        <w:color w:val="000000"/>
      </w:rPr>
      <w:bidi w:val="0"/>
    </w:pPr>
    <w:r>
      <w:rPr>
        <w:rFonts w:ascii="Arial" w:hAnsi="Arial" w:cs="Arial" w:eastAsia="Arial"/>
        <w:color w:val="000000"/>
        <w:lang w:val="en-gb"/>
        <w:b w:val="0"/>
        <w:bCs w:val="0"/>
        <w:i w:val="0"/>
        <w:iCs w:val="0"/>
        <w:u w:val="none"/>
        <w:rtl w:val="0"/>
      </w:rPr>
      <w:fldChar w:fldCharType="begin"/>
    </w:r>
    <w:r>
      <w:rPr>
        <w:rFonts w:ascii="Arial" w:hAnsi="Arial" w:cs="Arial" w:eastAsia="Arial"/>
        <w:color w:val="000000"/>
        <w:lang w:val="en-gb"/>
        <w:b w:val="0"/>
        <w:bCs w:val="0"/>
        <w:i w:val="0"/>
        <w:iCs w:val="0"/>
        <w:u w:val="none"/>
        <w:rtl w:val="0"/>
      </w:rPr>
      <w:instrText>PAGE</w:instrText>
    </w:r>
    <w:r>
      <w:rPr>
        <w:rFonts w:ascii="Arial" w:hAnsi="Arial" w:cs="Arial" w:eastAsia="Arial"/>
        <w:color w:val="000000"/>
        <w:lang w:val="en-gb"/>
        <w:b w:val="0"/>
        <w:bCs w:val="0"/>
        <w:i w:val="0"/>
        <w:iCs w:val="0"/>
        <w:u w:val="none"/>
        <w:rtl w:val="0"/>
      </w:rPr>
      <w:fldChar w:fldCharType="separate"/>
    </w:r>
    <w:r>
      <w:rPr>
        <w:rFonts w:ascii="Arial" w:hAnsi="Arial" w:cs="Arial" w:eastAsia="Arial"/>
        <w:color w:val="000000"/>
        <w:lang w:val="en-gb"/>
        <w:b w:val="0"/>
        <w:bCs w:val="0"/>
        <w:i w:val="0"/>
        <w:iCs w:val="0"/>
        <w:u w:val="none"/>
        <w:rtl w:val="0"/>
      </w:rPr>
      <w:t xml:space="preserve">2</w:t>
    </w:r>
    <w:r>
      <w:rPr>
        <w:rFonts w:ascii="Arial" w:hAnsi="Arial" w:cs="Arial" w:eastAsia="Arial"/>
        <w:color w:val="000000"/>
        <w:lang w:val="en-gb"/>
        <w:b w:val="0"/>
        <w:bCs w:val="0"/>
        <w:i w:val="0"/>
        <w:iCs w:val="0"/>
        <w:u w:val="none"/>
        <w:rtl w:val="0"/>
      </w:rPr>
      <w:fldChar w:fldCharType="end"/>
    </w:r>
  </w:p>
  <w:p w:rsidR="004B7A05" w:rsidRDefault="004B7A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73CC0"/>
    <w:multiLevelType w:val="hybridMultilevel"/>
    <w:tmpl w:val="1B1A2628"/>
    <w:lvl w:ilvl="0" w:tplc="2AB26A44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A05"/>
    <w:rsid w:val="000C14E7"/>
    <w:rsid w:val="000E4CD3"/>
    <w:rsid w:val="00132EAE"/>
    <w:rsid w:val="00251EE4"/>
    <w:rsid w:val="002A23F5"/>
    <w:rsid w:val="002B2EED"/>
    <w:rsid w:val="002D4A4B"/>
    <w:rsid w:val="00304D67"/>
    <w:rsid w:val="003301B7"/>
    <w:rsid w:val="00382AB5"/>
    <w:rsid w:val="003C3EA1"/>
    <w:rsid w:val="003D0CF6"/>
    <w:rsid w:val="003D3966"/>
    <w:rsid w:val="003E4C0F"/>
    <w:rsid w:val="00403634"/>
    <w:rsid w:val="004362E2"/>
    <w:rsid w:val="004666C0"/>
    <w:rsid w:val="004848E1"/>
    <w:rsid w:val="00497594"/>
    <w:rsid w:val="004B7A05"/>
    <w:rsid w:val="004E42B0"/>
    <w:rsid w:val="0051616C"/>
    <w:rsid w:val="00524FC0"/>
    <w:rsid w:val="0053239B"/>
    <w:rsid w:val="00570FD9"/>
    <w:rsid w:val="006232ED"/>
    <w:rsid w:val="0067100C"/>
    <w:rsid w:val="006C3A65"/>
    <w:rsid w:val="006C48BD"/>
    <w:rsid w:val="006D1102"/>
    <w:rsid w:val="006E6799"/>
    <w:rsid w:val="00702B4E"/>
    <w:rsid w:val="00772FC8"/>
    <w:rsid w:val="00887CB6"/>
    <w:rsid w:val="008943DF"/>
    <w:rsid w:val="008C0344"/>
    <w:rsid w:val="008D4451"/>
    <w:rsid w:val="008D472D"/>
    <w:rsid w:val="008D7F5D"/>
    <w:rsid w:val="00915178"/>
    <w:rsid w:val="00A43D91"/>
    <w:rsid w:val="00AE0E9E"/>
    <w:rsid w:val="00B64699"/>
    <w:rsid w:val="00B9516B"/>
    <w:rsid w:val="00C70141"/>
    <w:rsid w:val="00C7210A"/>
    <w:rsid w:val="00CF045A"/>
    <w:rsid w:val="00D44A67"/>
    <w:rsid w:val="00D96F0B"/>
    <w:rsid w:val="00DA5F64"/>
    <w:rsid w:val="00DD2E00"/>
    <w:rsid w:val="00E11449"/>
    <w:rsid w:val="00E3195E"/>
    <w:rsid w:val="00E9683A"/>
    <w:rsid w:val="00EC0E10"/>
    <w:rsid w:val="00F42DB1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4F"/>
    <w:pPr>
      <w:spacing w:after="200"/>
      <w:jc w:val="both"/>
    </w:pPr>
    <w:rPr>
      <w:rFonts w:cs="Times New Roman"/>
      <w:noProof/>
      <w:sz w:val="22"/>
      <w:szCs w:val="22"/>
      <w:lang w:val="sr-Cyrl-R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0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3050"/>
    <w:rPr>
      <w:rFonts w:ascii="Segoe UI" w:eastAsia="Calibri" w:hAnsi="Segoe UI" w:cs="Segoe UI"/>
      <w:noProof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EC35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8C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6048CD"/>
    <w:rPr>
      <w:rFonts w:ascii="Calibri" w:eastAsia="Calibri" w:hAnsi="Calibri" w:cs="Times New Roman"/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048C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6048CD"/>
    <w:rPr>
      <w:rFonts w:ascii="Calibri" w:eastAsia="Calibri" w:hAnsi="Calibri" w:cs="Times New Roman"/>
      <w:noProof/>
      <w:lang w:val="sr-Cyrl-R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cs="Times New Roman"/>
      <w:noProof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numbering" Target="numbering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openxmlformats.org/officeDocument/2006/relationships/styles" Target="styles.xml" />
  <Relationship Id="rId9" Type="http://schemas.openxmlformats.org/officeDocument/2006/relationships/header" Target="header1.xml" />
  <Relationship Target="comments.xml" Type="http://schemas.openxmlformats.org/officeDocument/2006/relationships/comments" Id="rId12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ad+SRhDQd+zflYzo3xkupIJWqQ==">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D53474-A55E-4D86-B0D7-E566E802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DraganaP</cp:lastModifiedBy>
  <cp:revision>2</cp:revision>
  <dcterms:created xsi:type="dcterms:W3CDTF">2022-02-16T09:53:00Z</dcterms:created>
  <dcterms:modified xsi:type="dcterms:W3CDTF">2022-02-16T09:53:00Z</dcterms:modified>
</cp:coreProperties>
</file>